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EF80" w14:textId="084B0E44" w:rsidR="00AA7F11" w:rsidRDefault="00513C72">
      <w:pPr>
        <w:spacing w:before="80"/>
        <w:ind w:left="473" w:right="472"/>
        <w:jc w:val="center"/>
        <w:rPr>
          <w:rFonts w:ascii="Cambria"/>
          <w:sz w:val="52"/>
        </w:rPr>
      </w:pPr>
      <w:r>
        <w:rPr>
          <w:noProof/>
          <w:lang w:val="en-AU" w:eastAsia="en-AU"/>
        </w:rPr>
        <mc:AlternateContent>
          <mc:Choice Requires="wps">
            <w:drawing>
              <wp:anchor distT="0" distB="0" distL="0" distR="0" simplePos="0" relativeHeight="251657728" behindDoc="1" locked="0" layoutInCell="1" allowOverlap="1" wp14:anchorId="4453337F" wp14:editId="1CC33814">
                <wp:simplePos x="0" y="0"/>
                <wp:positionH relativeFrom="page">
                  <wp:posOffset>895985</wp:posOffset>
                </wp:positionH>
                <wp:positionV relativeFrom="paragraph">
                  <wp:posOffset>1269365</wp:posOffset>
                </wp:positionV>
                <wp:extent cx="576834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1270"/>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182A0" id="Freeform 2" o:spid="_x0000_s1026" style="position:absolute;margin-left:70.55pt;margin-top:99.95pt;width:454.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" path="m,l9084,e" filled="f" strokeweight=".96pt">
                <v:path arrowok="t" o:connecttype="custom" o:connectlocs="0,0;5768340,0" o:connectangles="0,0"/>
                <w10:wrap type="topAndBottom" anchorx="page"/>
              </v:shape>
            </w:pict>
          </mc:Fallback>
        </mc:AlternateContent>
      </w:r>
      <w:r w:rsidR="00A7715A">
        <w:rPr>
          <w:rFonts w:ascii="Cambria"/>
          <w:sz w:val="52"/>
        </w:rPr>
        <w:t>Rules To Accompany the Constitution for Neutral Bay Public School P&amp;C Association</w:t>
      </w:r>
    </w:p>
    <w:p w14:paraId="430305F9" w14:textId="77777777" w:rsidR="00AA7F11" w:rsidRDefault="00AA7F11">
      <w:pPr>
        <w:pStyle w:val="BodyText"/>
        <w:spacing w:before="0"/>
        <w:ind w:left="0" w:firstLine="0"/>
        <w:rPr>
          <w:rFonts w:ascii="Cambria"/>
          <w:sz w:val="18"/>
        </w:rPr>
      </w:pPr>
    </w:p>
    <w:p w14:paraId="660900B0" w14:textId="77777777" w:rsidR="00AA7F11" w:rsidRDefault="00A7715A">
      <w:pPr>
        <w:pStyle w:val="ListParagraph"/>
        <w:numPr>
          <w:ilvl w:val="0"/>
          <w:numId w:val="1"/>
        </w:numPr>
        <w:tabs>
          <w:tab w:val="left" w:pos="706"/>
          <w:tab w:val="left" w:pos="707"/>
        </w:tabs>
        <w:spacing w:before="56"/>
        <w:ind w:right="151"/>
      </w:pPr>
      <w:r>
        <w:t>These rules are made under the constitution of Neutral Bay Public School Parents and Citizens' Association (the</w:t>
      </w:r>
      <w:r>
        <w:rPr>
          <w:spacing w:val="-1"/>
        </w:rPr>
        <w:t xml:space="preserve"> </w:t>
      </w:r>
      <w:r>
        <w:t>Association).</w:t>
      </w:r>
    </w:p>
    <w:p w14:paraId="026C5AF9" w14:textId="77777777" w:rsidR="00AA7F11" w:rsidRDefault="00A7715A">
      <w:pPr>
        <w:pStyle w:val="ListParagraph"/>
        <w:numPr>
          <w:ilvl w:val="0"/>
          <w:numId w:val="1"/>
        </w:numPr>
        <w:tabs>
          <w:tab w:val="left" w:pos="756"/>
          <w:tab w:val="left" w:pos="757"/>
        </w:tabs>
        <w:spacing w:before="118"/>
        <w:ind w:left="756" w:hanging="617"/>
      </w:pPr>
      <w:r>
        <w:t>The association is formed for the benefit of the pupils of the school and to that end it</w:t>
      </w:r>
      <w:r>
        <w:rPr>
          <w:spacing w:val="-30"/>
        </w:rPr>
        <w:t xml:space="preserve"> </w:t>
      </w:r>
      <w:r>
        <w:t>will:</w:t>
      </w:r>
    </w:p>
    <w:p w14:paraId="11EABFAD" w14:textId="77777777" w:rsidR="00AA7F11" w:rsidRDefault="00A7715A">
      <w:pPr>
        <w:pStyle w:val="ListParagraph"/>
        <w:numPr>
          <w:ilvl w:val="1"/>
          <w:numId w:val="1"/>
        </w:numPr>
        <w:tabs>
          <w:tab w:val="left" w:pos="1272"/>
          <w:tab w:val="left" w:pos="1273"/>
        </w:tabs>
        <w:spacing w:before="121"/>
        <w:ind w:right="264"/>
      </w:pPr>
      <w:r>
        <w:t>participate as much as possible in the activities of the school and communicate with all members of the school</w:t>
      </w:r>
      <w:r>
        <w:rPr>
          <w:spacing w:val="-4"/>
        </w:rPr>
        <w:t xml:space="preserve"> </w:t>
      </w:r>
      <w:r>
        <w:t>community;</w:t>
      </w:r>
    </w:p>
    <w:p w14:paraId="75C812AF" w14:textId="77777777" w:rsidR="00AA7F11" w:rsidRDefault="00A7715A">
      <w:pPr>
        <w:pStyle w:val="ListParagraph"/>
        <w:numPr>
          <w:ilvl w:val="1"/>
          <w:numId w:val="1"/>
        </w:numPr>
        <w:tabs>
          <w:tab w:val="left" w:pos="1272"/>
          <w:tab w:val="left" w:pos="1273"/>
        </w:tabs>
        <w:ind w:right="165"/>
      </w:pPr>
      <w:r>
        <w:t>be transparent in its workings and ensure that its decision making represents the school community</w:t>
      </w:r>
    </w:p>
    <w:p w14:paraId="1781B551" w14:textId="77777777" w:rsidR="00AA7F11" w:rsidRDefault="00A7715A">
      <w:pPr>
        <w:pStyle w:val="ListParagraph"/>
        <w:numPr>
          <w:ilvl w:val="1"/>
          <w:numId w:val="1"/>
        </w:numPr>
        <w:tabs>
          <w:tab w:val="left" w:pos="1272"/>
          <w:tab w:val="left" w:pos="1273"/>
        </w:tabs>
        <w:spacing w:before="61"/>
        <w:ind w:right="233"/>
      </w:pPr>
      <w:r>
        <w:t>co-operate in the activities of the Federation of Parents &amp; Citizens' Associations of New South Wales and District and Regional</w:t>
      </w:r>
      <w:r>
        <w:rPr>
          <w:spacing w:val="-6"/>
        </w:rPr>
        <w:t xml:space="preserve"> </w:t>
      </w:r>
      <w:r>
        <w:t>Councils;</w:t>
      </w:r>
    </w:p>
    <w:p w14:paraId="6615B413" w14:textId="77777777" w:rsidR="00AA7F11" w:rsidRDefault="00A7715A">
      <w:pPr>
        <w:pStyle w:val="ListParagraph"/>
        <w:numPr>
          <w:ilvl w:val="1"/>
          <w:numId w:val="1"/>
        </w:numPr>
        <w:tabs>
          <w:tab w:val="left" w:pos="1272"/>
          <w:tab w:val="left" w:pos="1273"/>
        </w:tabs>
        <w:ind w:right="191"/>
      </w:pPr>
      <w:r>
        <w:t>when requested by the parent body, do such other things as may promote the interests of public</w:t>
      </w:r>
      <w:r>
        <w:rPr>
          <w:spacing w:val="-1"/>
        </w:rPr>
        <w:t xml:space="preserve"> </w:t>
      </w:r>
      <w:r>
        <w:t>education.</w:t>
      </w:r>
    </w:p>
    <w:p w14:paraId="69AA19F6" w14:textId="77777777" w:rsidR="00AA7F11" w:rsidRDefault="00A7715A">
      <w:pPr>
        <w:pStyle w:val="ListParagraph"/>
        <w:numPr>
          <w:ilvl w:val="1"/>
          <w:numId w:val="1"/>
        </w:numPr>
        <w:tabs>
          <w:tab w:val="left" w:pos="1272"/>
          <w:tab w:val="left" w:pos="1273"/>
        </w:tabs>
        <w:spacing w:before="63" w:line="237" w:lineRule="auto"/>
        <w:ind w:right="697"/>
      </w:pPr>
      <w:r>
        <w:t>operate the Uniform Shop, and the School Canteen, in accordance with policy and procedures agreed by the Association from time to time;</w:t>
      </w:r>
      <w:r>
        <w:rPr>
          <w:spacing w:val="-9"/>
        </w:rPr>
        <w:t xml:space="preserve"> </w:t>
      </w:r>
      <w:r>
        <w:t>and</w:t>
      </w:r>
    </w:p>
    <w:p w14:paraId="3DB2E322" w14:textId="77777777" w:rsidR="00AA7F11" w:rsidRDefault="00A7715A">
      <w:pPr>
        <w:pStyle w:val="ListParagraph"/>
        <w:numPr>
          <w:ilvl w:val="1"/>
          <w:numId w:val="1"/>
        </w:numPr>
        <w:tabs>
          <w:tab w:val="left" w:pos="1272"/>
          <w:tab w:val="left" w:pos="1273"/>
        </w:tabs>
        <w:spacing w:before="61"/>
        <w:ind w:right="387"/>
      </w:pPr>
      <w:r>
        <w:t>form Band, Functions and Grounds &amp; Property Committees to coordinate school community activities in these areas, in accordance with policy and procedures agreed by the Association from time to</w:t>
      </w:r>
      <w:r>
        <w:rPr>
          <w:spacing w:val="-4"/>
        </w:rPr>
        <w:t xml:space="preserve"> </w:t>
      </w:r>
      <w:r>
        <w:t>time.</w:t>
      </w:r>
    </w:p>
    <w:p w14:paraId="12C0775B" w14:textId="77777777" w:rsidR="00AA7F11" w:rsidRDefault="00A7715A">
      <w:pPr>
        <w:pStyle w:val="ListParagraph"/>
        <w:numPr>
          <w:ilvl w:val="0"/>
          <w:numId w:val="1"/>
        </w:numPr>
        <w:tabs>
          <w:tab w:val="left" w:pos="706"/>
          <w:tab w:val="left" w:pos="707"/>
        </w:tabs>
        <w:spacing w:before="61"/>
      </w:pPr>
      <w:r>
        <w:t>The financial year of the association shall close on 30 September each</w:t>
      </w:r>
      <w:r>
        <w:rPr>
          <w:spacing w:val="-18"/>
        </w:rPr>
        <w:t xml:space="preserve"> </w:t>
      </w:r>
      <w:r>
        <w:t>year.</w:t>
      </w:r>
    </w:p>
    <w:p w14:paraId="7CAF9607" w14:textId="77777777" w:rsidR="00AA7F11" w:rsidRDefault="00A7715A">
      <w:pPr>
        <w:pStyle w:val="ListParagraph"/>
        <w:numPr>
          <w:ilvl w:val="0"/>
          <w:numId w:val="1"/>
        </w:numPr>
        <w:tabs>
          <w:tab w:val="left" w:pos="706"/>
          <w:tab w:val="left" w:pos="707"/>
        </w:tabs>
        <w:spacing w:before="120"/>
        <w:ind w:right="151"/>
      </w:pPr>
      <w:r>
        <w:t>The annual general meeting of the association shall be held in November of each year, in conjunction with and following the ordinary general meeting for that month. The agenda of the annual general meeting shall include setting the membership fee of the association for the ensuing</w:t>
      </w:r>
      <w:r>
        <w:rPr>
          <w:spacing w:val="-1"/>
        </w:rPr>
        <w:t xml:space="preserve"> </w:t>
      </w:r>
      <w:r>
        <w:t>year.</w:t>
      </w:r>
    </w:p>
    <w:p w14:paraId="771B7EAE" w14:textId="77777777" w:rsidR="00AA7F11" w:rsidRDefault="00A7715A">
      <w:pPr>
        <w:pStyle w:val="ListParagraph"/>
        <w:numPr>
          <w:ilvl w:val="0"/>
          <w:numId w:val="1"/>
        </w:numPr>
        <w:tabs>
          <w:tab w:val="left" w:pos="706"/>
          <w:tab w:val="left" w:pos="707"/>
        </w:tabs>
        <w:spacing w:before="121" w:line="348" w:lineRule="auto"/>
        <w:ind w:right="746"/>
      </w:pPr>
      <w:r>
        <w:t>No</w:t>
      </w:r>
      <w:r>
        <w:rPr>
          <w:spacing w:val="-1"/>
        </w:rPr>
        <w:t xml:space="preserve"> </w:t>
      </w:r>
      <w:r>
        <w:t>person</w:t>
      </w:r>
      <w:r>
        <w:rPr>
          <w:spacing w:val="-3"/>
        </w:rPr>
        <w:t xml:space="preserve"> </w:t>
      </w:r>
      <w:r>
        <w:t>shall</w:t>
      </w:r>
      <w:r>
        <w:rPr>
          <w:spacing w:val="-2"/>
        </w:rPr>
        <w:t xml:space="preserve"> </w:t>
      </w:r>
      <w:r>
        <w:t>serve</w:t>
      </w:r>
      <w:r>
        <w:rPr>
          <w:spacing w:val="-3"/>
        </w:rPr>
        <w:t xml:space="preserve"> </w:t>
      </w:r>
      <w:r>
        <w:t>more</w:t>
      </w:r>
      <w:r>
        <w:rPr>
          <w:spacing w:val="-4"/>
        </w:rPr>
        <w:t xml:space="preserve"> </w:t>
      </w:r>
      <w:r>
        <w:t>than</w:t>
      </w:r>
      <w:r>
        <w:rPr>
          <w:spacing w:val="-2"/>
        </w:rPr>
        <w:t xml:space="preserve"> </w:t>
      </w:r>
      <w:r>
        <w:t>three</w:t>
      </w:r>
      <w:r>
        <w:rPr>
          <w:spacing w:val="-1"/>
        </w:rPr>
        <w:t xml:space="preserve"> </w:t>
      </w:r>
      <w:r>
        <w:t>consecutive</w:t>
      </w:r>
      <w:r>
        <w:rPr>
          <w:spacing w:val="-4"/>
        </w:rPr>
        <w:t xml:space="preserve"> </w:t>
      </w:r>
      <w:r>
        <w:t>years</w:t>
      </w:r>
      <w:r>
        <w:rPr>
          <w:spacing w:val="-1"/>
        </w:rPr>
        <w:t xml:space="preserve"> </w:t>
      </w:r>
      <w:r>
        <w:t>in</w:t>
      </w:r>
      <w:r>
        <w:rPr>
          <w:spacing w:val="-3"/>
        </w:rPr>
        <w:t xml:space="preserve"> </w:t>
      </w:r>
      <w:r>
        <w:t>the</w:t>
      </w:r>
      <w:r>
        <w:rPr>
          <w:spacing w:val="-4"/>
        </w:rPr>
        <w:t xml:space="preserve"> </w:t>
      </w:r>
      <w:r>
        <w:t>same</w:t>
      </w:r>
      <w:r>
        <w:rPr>
          <w:spacing w:val="-3"/>
        </w:rPr>
        <w:t xml:space="preserve"> </w:t>
      </w:r>
      <w:r>
        <w:t>office,</w:t>
      </w:r>
      <w:r>
        <w:rPr>
          <w:spacing w:val="-4"/>
        </w:rPr>
        <w:t xml:space="preserve"> </w:t>
      </w:r>
      <w:r>
        <w:t>or</w:t>
      </w:r>
      <w:r>
        <w:rPr>
          <w:spacing w:val="-3"/>
        </w:rPr>
        <w:t xml:space="preserve"> </w:t>
      </w:r>
      <w:r>
        <w:t>position. Nominations shall be sought for the positions</w:t>
      </w:r>
      <w:r>
        <w:rPr>
          <w:spacing w:val="-6"/>
        </w:rPr>
        <w:t xml:space="preserve"> </w:t>
      </w:r>
      <w:r>
        <w:t>of;</w:t>
      </w:r>
    </w:p>
    <w:p w14:paraId="74D7C807" w14:textId="77777777" w:rsidR="00AA7F11" w:rsidRDefault="00A7715A">
      <w:pPr>
        <w:pStyle w:val="ListParagraph"/>
        <w:numPr>
          <w:ilvl w:val="1"/>
          <w:numId w:val="1"/>
        </w:numPr>
        <w:tabs>
          <w:tab w:val="left" w:pos="1272"/>
          <w:tab w:val="left" w:pos="1273"/>
        </w:tabs>
        <w:spacing w:before="116"/>
      </w:pPr>
      <w:r>
        <w:t>President</w:t>
      </w:r>
    </w:p>
    <w:p w14:paraId="1521A743" w14:textId="77777777" w:rsidR="00AA7F11" w:rsidRDefault="00A7715A">
      <w:pPr>
        <w:pStyle w:val="ListParagraph"/>
        <w:numPr>
          <w:ilvl w:val="1"/>
          <w:numId w:val="1"/>
        </w:numPr>
        <w:tabs>
          <w:tab w:val="left" w:pos="1272"/>
          <w:tab w:val="left" w:pos="1273"/>
        </w:tabs>
        <w:spacing w:before="61"/>
      </w:pPr>
      <w:r>
        <w:t>Vice President</w:t>
      </w:r>
    </w:p>
    <w:p w14:paraId="471A6C69" w14:textId="77777777" w:rsidR="00AA7F11" w:rsidRDefault="00A7715A">
      <w:pPr>
        <w:pStyle w:val="ListParagraph"/>
        <w:numPr>
          <w:ilvl w:val="1"/>
          <w:numId w:val="1"/>
        </w:numPr>
        <w:tabs>
          <w:tab w:val="left" w:pos="1272"/>
          <w:tab w:val="left" w:pos="1273"/>
        </w:tabs>
      </w:pPr>
      <w:r>
        <w:t>Treasurer</w:t>
      </w:r>
    </w:p>
    <w:p w14:paraId="5BBDE563" w14:textId="77777777" w:rsidR="00AA7F11" w:rsidRDefault="00A7715A">
      <w:pPr>
        <w:pStyle w:val="ListParagraph"/>
        <w:numPr>
          <w:ilvl w:val="1"/>
          <w:numId w:val="1"/>
        </w:numPr>
        <w:tabs>
          <w:tab w:val="left" w:pos="1272"/>
          <w:tab w:val="left" w:pos="1273"/>
        </w:tabs>
      </w:pPr>
      <w:r>
        <w:t>Assistant Treasurer</w:t>
      </w:r>
    </w:p>
    <w:p w14:paraId="1F1600BA" w14:textId="77777777" w:rsidR="00AA7F11" w:rsidRDefault="00A7715A">
      <w:pPr>
        <w:pStyle w:val="ListParagraph"/>
        <w:numPr>
          <w:ilvl w:val="1"/>
          <w:numId w:val="1"/>
        </w:numPr>
        <w:tabs>
          <w:tab w:val="left" w:pos="1272"/>
          <w:tab w:val="left" w:pos="1273"/>
        </w:tabs>
      </w:pPr>
      <w:r>
        <w:t>Secretary</w:t>
      </w:r>
    </w:p>
    <w:p w14:paraId="2A26996B" w14:textId="77777777" w:rsidR="00AA7F11" w:rsidRDefault="00A7715A">
      <w:pPr>
        <w:pStyle w:val="ListParagraph"/>
        <w:numPr>
          <w:ilvl w:val="1"/>
          <w:numId w:val="1"/>
        </w:numPr>
        <w:tabs>
          <w:tab w:val="left" w:pos="1272"/>
          <w:tab w:val="left" w:pos="1273"/>
        </w:tabs>
        <w:spacing w:before="61"/>
      </w:pPr>
      <w:r>
        <w:t>Uniform Shop</w:t>
      </w:r>
      <w:r>
        <w:rPr>
          <w:spacing w:val="-3"/>
        </w:rPr>
        <w:t xml:space="preserve"> </w:t>
      </w:r>
      <w:r>
        <w:t>Coordinator</w:t>
      </w:r>
    </w:p>
    <w:p w14:paraId="25D85A0A" w14:textId="77777777" w:rsidR="00AA7F11" w:rsidRDefault="00A7715A">
      <w:pPr>
        <w:pStyle w:val="ListParagraph"/>
        <w:numPr>
          <w:ilvl w:val="1"/>
          <w:numId w:val="1"/>
        </w:numPr>
        <w:tabs>
          <w:tab w:val="left" w:pos="1272"/>
          <w:tab w:val="left" w:pos="1273"/>
        </w:tabs>
      </w:pPr>
      <w:r>
        <w:t>Canteen</w:t>
      </w:r>
      <w:r>
        <w:rPr>
          <w:spacing w:val="-2"/>
        </w:rPr>
        <w:t xml:space="preserve"> </w:t>
      </w:r>
      <w:r>
        <w:t>Coordinator</w:t>
      </w:r>
    </w:p>
    <w:p w14:paraId="78030600" w14:textId="77777777" w:rsidR="00AA7F11" w:rsidRDefault="00A7715A">
      <w:pPr>
        <w:pStyle w:val="ListParagraph"/>
        <w:numPr>
          <w:ilvl w:val="1"/>
          <w:numId w:val="1"/>
        </w:numPr>
        <w:tabs>
          <w:tab w:val="left" w:pos="1272"/>
          <w:tab w:val="left" w:pos="1273"/>
        </w:tabs>
      </w:pPr>
      <w:r>
        <w:t>Band</w:t>
      </w:r>
      <w:r>
        <w:rPr>
          <w:spacing w:val="-2"/>
        </w:rPr>
        <w:t xml:space="preserve"> </w:t>
      </w:r>
      <w:r>
        <w:t>Coordinator</w:t>
      </w:r>
    </w:p>
    <w:p w14:paraId="270A1C12" w14:textId="77777777" w:rsidR="00AA7F11" w:rsidRDefault="00A7715A">
      <w:pPr>
        <w:pStyle w:val="ListParagraph"/>
        <w:numPr>
          <w:ilvl w:val="1"/>
          <w:numId w:val="1"/>
        </w:numPr>
        <w:tabs>
          <w:tab w:val="left" w:pos="1272"/>
          <w:tab w:val="left" w:pos="1273"/>
        </w:tabs>
      </w:pPr>
      <w:r>
        <w:t>Grounds and Property</w:t>
      </w:r>
      <w:r>
        <w:rPr>
          <w:spacing w:val="-3"/>
        </w:rPr>
        <w:t xml:space="preserve"> </w:t>
      </w:r>
      <w:r>
        <w:t>Coordinator</w:t>
      </w:r>
    </w:p>
    <w:p w14:paraId="49E3B1EF" w14:textId="77777777" w:rsidR="00AA7F11" w:rsidRDefault="00A7715A">
      <w:pPr>
        <w:pStyle w:val="ListParagraph"/>
        <w:numPr>
          <w:ilvl w:val="1"/>
          <w:numId w:val="1"/>
        </w:numPr>
        <w:tabs>
          <w:tab w:val="left" w:pos="1272"/>
          <w:tab w:val="left" w:pos="1273"/>
        </w:tabs>
        <w:spacing w:before="61"/>
      </w:pPr>
      <w:r>
        <w:t>Functions</w:t>
      </w:r>
      <w:r>
        <w:rPr>
          <w:spacing w:val="-1"/>
        </w:rPr>
        <w:t xml:space="preserve"> </w:t>
      </w:r>
      <w:r>
        <w:t>Coordinator</w:t>
      </w:r>
    </w:p>
    <w:p w14:paraId="3F2DFE08" w14:textId="77777777" w:rsidR="00AA7F11" w:rsidRDefault="00AA7F11">
      <w:pPr>
        <w:sectPr w:rsidR="00AA7F11">
          <w:footerReference w:type="default" r:id="rId7"/>
          <w:type w:val="continuous"/>
          <w:pgSz w:w="11900" w:h="16840"/>
          <w:pgMar w:top="1360" w:right="1300" w:bottom="1980" w:left="1300" w:header="720" w:footer="1786" w:gutter="0"/>
          <w:pgNumType w:start="1"/>
          <w:cols w:space="720"/>
        </w:sectPr>
      </w:pPr>
    </w:p>
    <w:p w14:paraId="62775B6F" w14:textId="77777777" w:rsidR="00AA7F11" w:rsidRDefault="00A7715A">
      <w:pPr>
        <w:pStyle w:val="ListParagraph"/>
        <w:numPr>
          <w:ilvl w:val="0"/>
          <w:numId w:val="1"/>
        </w:numPr>
        <w:tabs>
          <w:tab w:val="left" w:pos="706"/>
          <w:tab w:val="left" w:pos="707"/>
        </w:tabs>
        <w:spacing w:before="37"/>
        <w:ind w:right="223"/>
      </w:pPr>
      <w:r>
        <w:lastRenderedPageBreak/>
        <w:t>A general meeting of the association shall be held on the second Wednesday of the month, at 8pm in the school hall, unless otherwise</w:t>
      </w:r>
      <w:r>
        <w:rPr>
          <w:spacing w:val="-3"/>
        </w:rPr>
        <w:t xml:space="preserve"> </w:t>
      </w:r>
      <w:r>
        <w:t>advertised.</w:t>
      </w:r>
    </w:p>
    <w:p w14:paraId="17FBAC0F" w14:textId="77777777" w:rsidR="00AA7F11" w:rsidRDefault="00A7715A">
      <w:pPr>
        <w:pStyle w:val="ListParagraph"/>
        <w:numPr>
          <w:ilvl w:val="0"/>
          <w:numId w:val="1"/>
        </w:numPr>
        <w:tabs>
          <w:tab w:val="left" w:pos="706"/>
          <w:tab w:val="left" w:pos="707"/>
        </w:tabs>
        <w:spacing w:before="120"/>
        <w:ind w:right="182"/>
      </w:pPr>
      <w:r>
        <w:t>Any person eligible for membership may become a member or renew membership by paying the required membership fee as set at the preceding AGM to the Treasurer, the Assistant Treasurer or nominee of the Treasurer after any general meeting. Membership shall remain current until the close of the annual general meeting in the following year. The Treasurer shall be responsible for maintaining an up-to-date register of</w:t>
      </w:r>
      <w:r>
        <w:rPr>
          <w:spacing w:val="-10"/>
        </w:rPr>
        <w:t xml:space="preserve"> </w:t>
      </w:r>
      <w:r>
        <w:t>membership.</w:t>
      </w:r>
    </w:p>
    <w:p w14:paraId="2D048328" w14:textId="77777777" w:rsidR="00AA7F11" w:rsidRDefault="00A7715A">
      <w:pPr>
        <w:pStyle w:val="ListParagraph"/>
        <w:numPr>
          <w:ilvl w:val="0"/>
          <w:numId w:val="1"/>
        </w:numPr>
        <w:tabs>
          <w:tab w:val="left" w:pos="706"/>
          <w:tab w:val="left" w:pos="707"/>
        </w:tabs>
        <w:spacing w:before="119"/>
        <w:ind w:hanging="568"/>
      </w:pPr>
      <w:r>
        <w:t>At a general meeting the quorum shall be in accord with Rule 10 of the</w:t>
      </w:r>
      <w:r>
        <w:rPr>
          <w:spacing w:val="-16"/>
        </w:rPr>
        <w:t xml:space="preserve"> </w:t>
      </w:r>
      <w:r>
        <w:t>constitution.</w:t>
      </w:r>
    </w:p>
    <w:p w14:paraId="212868DB" w14:textId="77777777" w:rsidR="00AA7F11" w:rsidRDefault="00A7715A">
      <w:pPr>
        <w:pStyle w:val="ListParagraph"/>
        <w:numPr>
          <w:ilvl w:val="0"/>
          <w:numId w:val="1"/>
        </w:numPr>
        <w:tabs>
          <w:tab w:val="left" w:pos="706"/>
          <w:tab w:val="left" w:pos="707"/>
        </w:tabs>
        <w:spacing w:before="120"/>
        <w:ind w:right="466"/>
      </w:pPr>
      <w:r>
        <w:t>If a meeting for which due notice has been given does not achieve a quorum within 15 minutes of the advertised starting time the Secretary shall, or in the absence of a Secretary remaining members of the Executive shall conduct the meeting, however, any matters requiring financial or other action shall be held over until the following</w:t>
      </w:r>
      <w:r>
        <w:rPr>
          <w:spacing w:val="-22"/>
        </w:rPr>
        <w:t xml:space="preserve"> </w:t>
      </w:r>
      <w:r>
        <w:t>meeting.</w:t>
      </w:r>
    </w:p>
    <w:p w14:paraId="264B4C70" w14:textId="77777777" w:rsidR="00AA7F11" w:rsidRDefault="00A7715A">
      <w:pPr>
        <w:pStyle w:val="ListParagraph"/>
        <w:numPr>
          <w:ilvl w:val="0"/>
          <w:numId w:val="1"/>
        </w:numPr>
        <w:tabs>
          <w:tab w:val="left" w:pos="706"/>
          <w:tab w:val="left" w:pos="707"/>
        </w:tabs>
        <w:spacing w:before="121"/>
        <w:ind w:right="237"/>
      </w:pPr>
      <w:r>
        <w:t>In the absence of the Secretary the remaining members of the Executive or any five members of the association may call any meeting that is required, giving due notice of the business proposed for the</w:t>
      </w:r>
      <w:r>
        <w:rPr>
          <w:spacing w:val="-6"/>
        </w:rPr>
        <w:t xml:space="preserve"> </w:t>
      </w:r>
      <w:r>
        <w:t>meeting.</w:t>
      </w:r>
    </w:p>
    <w:p w14:paraId="31C024FA" w14:textId="77777777" w:rsidR="00AA7F11" w:rsidRDefault="00A7715A">
      <w:pPr>
        <w:pStyle w:val="ListParagraph"/>
        <w:numPr>
          <w:ilvl w:val="0"/>
          <w:numId w:val="1"/>
        </w:numPr>
        <w:tabs>
          <w:tab w:val="left" w:pos="706"/>
          <w:tab w:val="left" w:pos="707"/>
        </w:tabs>
        <w:spacing w:before="118"/>
        <w:ind w:right="197"/>
      </w:pPr>
      <w:r>
        <w:t>All meetings of the association shall be conducted in accordance with the appropriate By-laws of Federation "Standing Orders for the Conduct of All</w:t>
      </w:r>
      <w:r>
        <w:rPr>
          <w:spacing w:val="-16"/>
        </w:rPr>
        <w:t xml:space="preserve"> </w:t>
      </w:r>
      <w:r>
        <w:t>Meetings".</w:t>
      </w:r>
    </w:p>
    <w:p w14:paraId="33575ED1" w14:textId="77777777" w:rsidR="00AA7F11" w:rsidRDefault="00A7715A">
      <w:pPr>
        <w:pStyle w:val="ListParagraph"/>
        <w:numPr>
          <w:ilvl w:val="0"/>
          <w:numId w:val="1"/>
        </w:numPr>
        <w:tabs>
          <w:tab w:val="left" w:pos="706"/>
          <w:tab w:val="left" w:pos="707"/>
        </w:tabs>
        <w:spacing w:before="121"/>
        <w:ind w:right="301"/>
      </w:pPr>
      <w:r>
        <w:t>As well as the provisions of Federation Standing Order 6 "Notices of Motion", a group of members of the association equal to the quorum for the meeting may require that particular items of new business without notice be placed on notice for the next</w:t>
      </w:r>
      <w:r>
        <w:rPr>
          <w:spacing w:val="-16"/>
        </w:rPr>
        <w:t xml:space="preserve"> </w:t>
      </w:r>
      <w:r>
        <w:t>meeting.</w:t>
      </w:r>
    </w:p>
    <w:p w14:paraId="39DD4328" w14:textId="77777777" w:rsidR="00AA7F11" w:rsidRDefault="00A7715A">
      <w:pPr>
        <w:pStyle w:val="ListParagraph"/>
        <w:numPr>
          <w:ilvl w:val="0"/>
          <w:numId w:val="1"/>
        </w:numPr>
        <w:tabs>
          <w:tab w:val="left" w:pos="707"/>
        </w:tabs>
        <w:spacing w:before="121"/>
        <w:ind w:right="345"/>
        <w:jc w:val="both"/>
      </w:pPr>
      <w:r>
        <w:t>A general meeting of the association may declare any officer who has been absent for three successive meetings, as set out in Federation By-Law 4 (r) (iii), to have vacated their position and to have created a casual vacancy to be dealt with by means of rule 6 of the</w:t>
      </w:r>
      <w:r>
        <w:rPr>
          <w:spacing w:val="-35"/>
        </w:rPr>
        <w:t xml:space="preserve"> </w:t>
      </w:r>
      <w:r>
        <w:t>constitution.</w:t>
      </w:r>
    </w:p>
    <w:p w14:paraId="78661717" w14:textId="77777777" w:rsidR="00AA7F11" w:rsidRDefault="00A7715A">
      <w:pPr>
        <w:pStyle w:val="ListParagraph"/>
        <w:numPr>
          <w:ilvl w:val="0"/>
          <w:numId w:val="1"/>
        </w:numPr>
        <w:tabs>
          <w:tab w:val="left" w:pos="707"/>
        </w:tabs>
        <w:spacing w:before="120"/>
        <w:ind w:hanging="568"/>
        <w:jc w:val="both"/>
      </w:pPr>
      <w:r>
        <w:t>The association shall from time to time set out the Terms of Reference for each of</w:t>
      </w:r>
      <w:r>
        <w:rPr>
          <w:spacing w:val="-19"/>
        </w:rPr>
        <w:t xml:space="preserve"> </w:t>
      </w:r>
      <w:r>
        <w:t>the;</w:t>
      </w:r>
    </w:p>
    <w:p w14:paraId="7F90CB15" w14:textId="77777777" w:rsidR="00AA7F11" w:rsidRDefault="00A7715A">
      <w:pPr>
        <w:pStyle w:val="ListParagraph"/>
        <w:numPr>
          <w:ilvl w:val="1"/>
          <w:numId w:val="1"/>
        </w:numPr>
        <w:tabs>
          <w:tab w:val="left" w:pos="1272"/>
          <w:tab w:val="left" w:pos="1273"/>
        </w:tabs>
        <w:spacing w:before="121"/>
      </w:pPr>
      <w:r>
        <w:t>Canteen;</w:t>
      </w:r>
    </w:p>
    <w:p w14:paraId="70CBDD09" w14:textId="77777777" w:rsidR="00AA7F11" w:rsidRDefault="00A7715A">
      <w:pPr>
        <w:pStyle w:val="ListParagraph"/>
        <w:numPr>
          <w:ilvl w:val="1"/>
          <w:numId w:val="1"/>
        </w:numPr>
        <w:tabs>
          <w:tab w:val="left" w:pos="1272"/>
          <w:tab w:val="left" w:pos="1273"/>
        </w:tabs>
        <w:spacing w:before="58"/>
      </w:pPr>
      <w:r>
        <w:t>Uniform Shop;</w:t>
      </w:r>
      <w:r>
        <w:rPr>
          <w:spacing w:val="-3"/>
        </w:rPr>
        <w:t xml:space="preserve"> </w:t>
      </w:r>
      <w:r>
        <w:t>and</w:t>
      </w:r>
    </w:p>
    <w:p w14:paraId="57EB9E93" w14:textId="12A10B4B" w:rsidR="00AA7F11" w:rsidRDefault="00A7715A">
      <w:pPr>
        <w:pStyle w:val="ListParagraph"/>
        <w:numPr>
          <w:ilvl w:val="1"/>
          <w:numId w:val="1"/>
        </w:numPr>
        <w:tabs>
          <w:tab w:val="left" w:pos="1272"/>
          <w:tab w:val="left" w:pos="1273"/>
        </w:tabs>
      </w:pPr>
      <w:r>
        <w:t>Band</w:t>
      </w:r>
      <w:r w:rsidR="00142394">
        <w:t xml:space="preserve"> &amp; Orchestra</w:t>
      </w:r>
    </w:p>
    <w:p w14:paraId="052F546F" w14:textId="77777777" w:rsidR="00AA7F11" w:rsidRDefault="00A7715A">
      <w:pPr>
        <w:pStyle w:val="BodyText"/>
        <w:ind w:left="139" w:firstLine="0"/>
        <w:jc w:val="both"/>
      </w:pPr>
      <w:r>
        <w:t>by passing a motion to approve the Terms of Reference at a general meeting.</w:t>
      </w:r>
    </w:p>
    <w:p w14:paraId="03C6D070" w14:textId="77777777" w:rsidR="00AA7F11" w:rsidRDefault="00A7715A">
      <w:pPr>
        <w:pStyle w:val="ListParagraph"/>
        <w:numPr>
          <w:ilvl w:val="0"/>
          <w:numId w:val="1"/>
        </w:numPr>
        <w:tabs>
          <w:tab w:val="left" w:pos="707"/>
        </w:tabs>
        <w:spacing w:before="120"/>
        <w:ind w:right="184"/>
        <w:jc w:val="both"/>
      </w:pPr>
      <w:r>
        <w:t>Any motion to expend association monies in excess of $5000 must be placed on notice for the meeting at which it is to be considered. This rule does not include monies due to be expended on stock and other items in the normal course of operating Canteen and Uniform</w:t>
      </w:r>
      <w:r>
        <w:rPr>
          <w:spacing w:val="-25"/>
        </w:rPr>
        <w:t xml:space="preserve"> </w:t>
      </w:r>
      <w:r>
        <w:t>Shop.</w:t>
      </w:r>
    </w:p>
    <w:p w14:paraId="7D370F4F" w14:textId="77777777" w:rsidR="00AA7F11" w:rsidRDefault="00A7715A">
      <w:pPr>
        <w:pStyle w:val="ListParagraph"/>
        <w:numPr>
          <w:ilvl w:val="0"/>
          <w:numId w:val="1"/>
        </w:numPr>
        <w:tabs>
          <w:tab w:val="left" w:pos="706"/>
          <w:tab w:val="left" w:pos="707"/>
        </w:tabs>
        <w:spacing w:before="121"/>
        <w:ind w:right="279"/>
      </w:pPr>
      <w:r>
        <w:t>The association may confer the honour of Life Membership on a member who has made an outstanding contribution to the work of the association. Life Members may attend and speak at meetings but are not entitled to vote or to hold office unless they are also ordinary members in terms of Rule 4 in these</w:t>
      </w:r>
      <w:r>
        <w:rPr>
          <w:spacing w:val="-9"/>
        </w:rPr>
        <w:t xml:space="preserve"> </w:t>
      </w:r>
      <w:r>
        <w:t>rules.</w:t>
      </w:r>
      <w:bookmarkStart w:id="0" w:name="_GoBack"/>
      <w:bookmarkEnd w:id="0"/>
    </w:p>
    <w:sectPr w:rsidR="00AA7F11">
      <w:pgSz w:w="11900" w:h="16840"/>
      <w:pgMar w:top="1400" w:right="1300" w:bottom="1980" w:left="1300" w:header="0" w:footer="1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BF36D" w14:textId="77777777" w:rsidR="008525EF" w:rsidRDefault="008525EF">
      <w:r>
        <w:separator/>
      </w:r>
    </w:p>
  </w:endnote>
  <w:endnote w:type="continuationSeparator" w:id="0">
    <w:p w14:paraId="6F8F5A4C" w14:textId="77777777" w:rsidR="008525EF" w:rsidRDefault="0085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FC053" w14:textId="59A78C2A" w:rsidR="00AA7F11" w:rsidRDefault="00513C72">
    <w:pPr>
      <w:pStyle w:val="BodyText"/>
      <w:spacing w:before="0" w:line="14" w:lineRule="auto"/>
      <w:ind w:left="0" w:firstLine="0"/>
      <w:rPr>
        <w:sz w:val="20"/>
      </w:rPr>
    </w:pPr>
    <w:r>
      <w:rPr>
        <w:noProof/>
        <w:lang w:val="en-AU" w:eastAsia="en-AU"/>
      </w:rPr>
      <mc:AlternateContent>
        <mc:Choice Requires="wps">
          <w:drawing>
            <wp:anchor distT="0" distB="0" distL="114300" distR="114300" simplePos="0" relativeHeight="251577344" behindDoc="1" locked="0" layoutInCell="1" allowOverlap="1" wp14:anchorId="1EBE6EE6" wp14:editId="62FB3184">
              <wp:simplePos x="0" y="0"/>
              <wp:positionH relativeFrom="page">
                <wp:posOffset>895985</wp:posOffset>
              </wp:positionH>
              <wp:positionV relativeFrom="page">
                <wp:posOffset>9384665</wp:posOffset>
              </wp:positionV>
              <wp:extent cx="57683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674A" id="Line 3"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38.95pt" to="524.75pt,7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5H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" strokeweight=".48pt">
              <w10:wrap anchorx="page" anchory="page"/>
            </v:line>
          </w:pict>
        </mc:Fallback>
      </mc:AlternateContent>
    </w:r>
    <w:r>
      <w:rPr>
        <w:noProof/>
        <w:lang w:val="en-AU" w:eastAsia="en-AU"/>
      </w:rPr>
      <mc:AlternateContent>
        <mc:Choice Requires="wps">
          <w:drawing>
            <wp:anchor distT="0" distB="0" distL="114300" distR="114300" simplePos="0" relativeHeight="251578368" behindDoc="1" locked="0" layoutInCell="1" allowOverlap="1" wp14:anchorId="0AB13903" wp14:editId="533B7033">
              <wp:simplePos x="0" y="0"/>
              <wp:positionH relativeFrom="page">
                <wp:posOffset>901700</wp:posOffset>
              </wp:positionH>
              <wp:positionV relativeFrom="page">
                <wp:posOffset>9389110</wp:posOffset>
              </wp:positionV>
              <wp:extent cx="4729480" cy="191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C12B" w14:textId="77777777" w:rsidR="00AA7F11" w:rsidRDefault="00A7715A">
                          <w:pPr>
                            <w:spacing w:before="15"/>
                            <w:ind w:left="20"/>
                            <w:rPr>
                              <w:b/>
                              <w:i/>
                            </w:rPr>
                          </w:pPr>
                          <w:r>
                            <w:rPr>
                              <w:b/>
                              <w:i/>
                            </w:rPr>
                            <w:t xml:space="preserve">Rules Accompanying the Constitution NBPS P&amp;C Association – </w:t>
                          </w:r>
                          <w:r w:rsidR="00816D1B">
                            <w:rPr>
                              <w:b/>
                              <w:i/>
                            </w:rPr>
                            <w:t>10 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3903" id="_x0000_t202" coordsize="21600,21600" o:spt="202" path="m,l,21600r21600,l21600,xe">
              <v:stroke joinstyle="miter"/>
              <v:path gradientshapeok="t" o:connecttype="rect"/>
            </v:shapetype>
            <v:shape id="Text Box 2" o:spid="_x0000_s1026" type="#_x0000_t202" style="position:absolute;margin-left:71pt;margin-top:739.3pt;width:372.4pt;height:15.0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OD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EiiMMIjgo482Pfv57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" filled="f" stroked="f">
              <v:textbox inset="0,0,0,0">
                <w:txbxContent>
                  <w:p w14:paraId="2546C12B" w14:textId="77777777" w:rsidR="00AA7F11" w:rsidRDefault="00A7715A">
                    <w:pPr>
                      <w:spacing w:before="15"/>
                      <w:ind w:left="20"/>
                      <w:rPr>
                        <w:b/>
                        <w:i/>
                      </w:rPr>
                    </w:pPr>
                    <w:r>
                      <w:rPr>
                        <w:b/>
                        <w:i/>
                      </w:rPr>
                      <w:t xml:space="preserve">Rules Accompanying the Constitution NBPS P&amp;C Association – </w:t>
                    </w:r>
                    <w:r w:rsidR="00816D1B">
                      <w:rPr>
                        <w:b/>
                        <w:i/>
                      </w:rPr>
                      <w:t>10 June 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579392" behindDoc="1" locked="0" layoutInCell="1" allowOverlap="1" wp14:anchorId="4BE4D832" wp14:editId="03A23CD9">
              <wp:simplePos x="0" y="0"/>
              <wp:positionH relativeFrom="page">
                <wp:posOffset>5930265</wp:posOffset>
              </wp:positionH>
              <wp:positionV relativeFrom="page">
                <wp:posOffset>9610725</wp:posOffset>
              </wp:positionV>
              <wp:extent cx="67119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7B44F" w14:textId="7B3F8A45" w:rsidR="00AA7F11" w:rsidRDefault="00A7715A">
                          <w:pPr>
                            <w:spacing w:line="245" w:lineRule="exact"/>
                            <w:ind w:left="20"/>
                            <w:rPr>
                              <w:b/>
                              <w:i/>
                            </w:rPr>
                          </w:pPr>
                          <w:r>
                            <w:rPr>
                              <w:b/>
                              <w:i/>
                            </w:rPr>
                            <w:t xml:space="preserve">Page </w:t>
                          </w:r>
                          <w:r>
                            <w:fldChar w:fldCharType="begin"/>
                          </w:r>
                          <w:r>
                            <w:rPr>
                              <w:b/>
                              <w:i/>
                            </w:rPr>
                            <w:instrText xml:space="preserve"> PAGE </w:instrText>
                          </w:r>
                          <w:r>
                            <w:fldChar w:fldCharType="separate"/>
                          </w:r>
                          <w:r w:rsidR="00513C72">
                            <w:rPr>
                              <w:b/>
                              <w:i/>
                              <w:noProof/>
                            </w:rPr>
                            <w:t>2</w:t>
                          </w:r>
                          <w:r>
                            <w:fldChar w:fldCharType="end"/>
                          </w:r>
                          <w:r>
                            <w:rPr>
                              <w:b/>
                              <w:i/>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D832" id="Text Box 1" o:spid="_x0000_s1027" type="#_x0000_t202" style="position:absolute;margin-left:466.95pt;margin-top:756.75pt;width:52.85pt;height:13.0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" filled="f" stroked="f">
              <v:textbox inset="0,0,0,0">
                <w:txbxContent>
                  <w:p w14:paraId="4D47B44F" w14:textId="7B3F8A45" w:rsidR="00AA7F11" w:rsidRDefault="00A7715A">
                    <w:pPr>
                      <w:spacing w:line="245" w:lineRule="exact"/>
                      <w:ind w:left="20"/>
                      <w:rPr>
                        <w:b/>
                        <w:i/>
                      </w:rPr>
                    </w:pPr>
                    <w:r>
                      <w:rPr>
                        <w:b/>
                        <w:i/>
                      </w:rPr>
                      <w:t xml:space="preserve">Page </w:t>
                    </w:r>
                    <w:r>
                      <w:fldChar w:fldCharType="begin"/>
                    </w:r>
                    <w:r>
                      <w:rPr>
                        <w:b/>
                        <w:i/>
                      </w:rPr>
                      <w:instrText xml:space="preserve"> PAGE </w:instrText>
                    </w:r>
                    <w:r>
                      <w:fldChar w:fldCharType="separate"/>
                    </w:r>
                    <w:r w:rsidR="00513C72">
                      <w:rPr>
                        <w:b/>
                        <w:i/>
                        <w:noProof/>
                      </w:rPr>
                      <w:t>2</w:t>
                    </w:r>
                    <w:r>
                      <w:fldChar w:fldCharType="end"/>
                    </w:r>
                    <w:r>
                      <w:rPr>
                        <w:b/>
                        <w:i/>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99B1" w14:textId="77777777" w:rsidR="008525EF" w:rsidRDefault="008525EF">
      <w:r>
        <w:separator/>
      </w:r>
    </w:p>
  </w:footnote>
  <w:footnote w:type="continuationSeparator" w:id="0">
    <w:p w14:paraId="1BBCD14F" w14:textId="77777777" w:rsidR="008525EF" w:rsidRDefault="0085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D78EF"/>
    <w:multiLevelType w:val="hybridMultilevel"/>
    <w:tmpl w:val="92F07B52"/>
    <w:lvl w:ilvl="0" w:tplc="98683F1A">
      <w:start w:val="1"/>
      <w:numFmt w:val="decimal"/>
      <w:lvlText w:val="%1."/>
      <w:lvlJc w:val="left"/>
      <w:pPr>
        <w:ind w:left="706" w:hanging="567"/>
        <w:jc w:val="left"/>
      </w:pPr>
      <w:rPr>
        <w:rFonts w:ascii="Calibri" w:eastAsia="Calibri" w:hAnsi="Calibri" w:cs="Calibri" w:hint="default"/>
        <w:spacing w:val="0"/>
        <w:w w:val="100"/>
        <w:sz w:val="22"/>
        <w:szCs w:val="22"/>
      </w:rPr>
    </w:lvl>
    <w:lvl w:ilvl="1" w:tplc="53ECFFB4">
      <w:start w:val="1"/>
      <w:numFmt w:val="lowerLetter"/>
      <w:lvlText w:val="(%2)"/>
      <w:lvlJc w:val="left"/>
      <w:pPr>
        <w:ind w:left="1272" w:hanging="567"/>
        <w:jc w:val="left"/>
      </w:pPr>
      <w:rPr>
        <w:rFonts w:ascii="Calibri" w:eastAsia="Calibri" w:hAnsi="Calibri" w:cs="Calibri" w:hint="default"/>
        <w:spacing w:val="-1"/>
        <w:w w:val="100"/>
        <w:sz w:val="22"/>
        <w:szCs w:val="22"/>
      </w:rPr>
    </w:lvl>
    <w:lvl w:ilvl="2" w:tplc="334A1054">
      <w:numFmt w:val="bullet"/>
      <w:lvlText w:val="•"/>
      <w:lvlJc w:val="left"/>
      <w:pPr>
        <w:ind w:left="2171" w:hanging="567"/>
      </w:pPr>
      <w:rPr>
        <w:rFonts w:hint="default"/>
      </w:rPr>
    </w:lvl>
    <w:lvl w:ilvl="3" w:tplc="D9E82752">
      <w:numFmt w:val="bullet"/>
      <w:lvlText w:val="•"/>
      <w:lvlJc w:val="left"/>
      <w:pPr>
        <w:ind w:left="3062" w:hanging="567"/>
      </w:pPr>
      <w:rPr>
        <w:rFonts w:hint="default"/>
      </w:rPr>
    </w:lvl>
    <w:lvl w:ilvl="4" w:tplc="C3ECDDA6">
      <w:numFmt w:val="bullet"/>
      <w:lvlText w:val="•"/>
      <w:lvlJc w:val="left"/>
      <w:pPr>
        <w:ind w:left="3953" w:hanging="567"/>
      </w:pPr>
      <w:rPr>
        <w:rFonts w:hint="default"/>
      </w:rPr>
    </w:lvl>
    <w:lvl w:ilvl="5" w:tplc="E1204C14">
      <w:numFmt w:val="bullet"/>
      <w:lvlText w:val="•"/>
      <w:lvlJc w:val="left"/>
      <w:pPr>
        <w:ind w:left="4844" w:hanging="567"/>
      </w:pPr>
      <w:rPr>
        <w:rFonts w:hint="default"/>
      </w:rPr>
    </w:lvl>
    <w:lvl w:ilvl="6" w:tplc="F844E2E6">
      <w:numFmt w:val="bullet"/>
      <w:lvlText w:val="•"/>
      <w:lvlJc w:val="left"/>
      <w:pPr>
        <w:ind w:left="5735" w:hanging="567"/>
      </w:pPr>
      <w:rPr>
        <w:rFonts w:hint="default"/>
      </w:rPr>
    </w:lvl>
    <w:lvl w:ilvl="7" w:tplc="1E62E56E">
      <w:numFmt w:val="bullet"/>
      <w:lvlText w:val="•"/>
      <w:lvlJc w:val="left"/>
      <w:pPr>
        <w:ind w:left="6626" w:hanging="567"/>
      </w:pPr>
      <w:rPr>
        <w:rFonts w:hint="default"/>
      </w:rPr>
    </w:lvl>
    <w:lvl w:ilvl="8" w:tplc="6A1A06D6">
      <w:numFmt w:val="bullet"/>
      <w:lvlText w:val="•"/>
      <w:lvlJc w:val="left"/>
      <w:pPr>
        <w:ind w:left="751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11"/>
    <w:rsid w:val="00142394"/>
    <w:rsid w:val="00513C72"/>
    <w:rsid w:val="00816D1B"/>
    <w:rsid w:val="00843699"/>
    <w:rsid w:val="008525EF"/>
    <w:rsid w:val="00A7715A"/>
    <w:rsid w:val="00AA7F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689C4"/>
  <w15:docId w15:val="{1F98A104-11A8-40E1-A39B-521CE28E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272" w:hanging="567"/>
    </w:pPr>
  </w:style>
  <w:style w:type="paragraph" w:styleId="ListParagraph">
    <w:name w:val="List Paragraph"/>
    <w:basedOn w:val="Normal"/>
    <w:uiPriority w:val="1"/>
    <w:qFormat/>
    <w:pPr>
      <w:spacing w:before="60"/>
      <w:ind w:left="1272"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D1B"/>
    <w:pPr>
      <w:tabs>
        <w:tab w:val="center" w:pos="4320"/>
        <w:tab w:val="right" w:pos="8640"/>
      </w:tabs>
    </w:pPr>
  </w:style>
  <w:style w:type="character" w:customStyle="1" w:styleId="HeaderChar">
    <w:name w:val="Header Char"/>
    <w:basedOn w:val="DefaultParagraphFont"/>
    <w:link w:val="Header"/>
    <w:uiPriority w:val="99"/>
    <w:rsid w:val="00816D1B"/>
    <w:rPr>
      <w:rFonts w:ascii="Calibri" w:eastAsia="Calibri" w:hAnsi="Calibri" w:cs="Calibri"/>
    </w:rPr>
  </w:style>
  <w:style w:type="paragraph" w:styleId="Footer">
    <w:name w:val="footer"/>
    <w:basedOn w:val="Normal"/>
    <w:link w:val="FooterChar"/>
    <w:uiPriority w:val="99"/>
    <w:unhideWhenUsed/>
    <w:rsid w:val="00816D1B"/>
    <w:pPr>
      <w:tabs>
        <w:tab w:val="center" w:pos="4320"/>
        <w:tab w:val="right" w:pos="8640"/>
      </w:tabs>
    </w:pPr>
  </w:style>
  <w:style w:type="character" w:customStyle="1" w:styleId="FooterChar">
    <w:name w:val="Footer Char"/>
    <w:basedOn w:val="DefaultParagraphFont"/>
    <w:link w:val="Footer"/>
    <w:uiPriority w:val="99"/>
    <w:rsid w:val="00816D1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NBPS Rule Accompanying the Constitution Nov 2011 _FOR APPROVAL_.doc</vt:lpstr>
    </vt:vector>
  </TitlesOfParts>
  <Company>Michael Astill</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NBPS Rule Accompanying the Constitution Nov 2011 _FOR APPROVAL_.doc</dc:title>
  <dc:creator>Michael</dc:creator>
  <cp:lastModifiedBy>Tara Lopez</cp:lastModifiedBy>
  <cp:revision>2</cp:revision>
  <dcterms:created xsi:type="dcterms:W3CDTF">2020-06-23T01:13:00Z</dcterms:created>
  <dcterms:modified xsi:type="dcterms:W3CDTF">2020-06-23T01:13:00Z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2011-11-02T00:00:00Z</vt:filetime>
  </property>
  <property fmtid="{D5CDD505-2E9C-101B-9397-08002B2CF9AE}" pid="3" name="Creator">
    <vt:lpwstr>PScript5.dll Version 5.2.2</vt:lpwstr>
  </property>
  <property fmtid="{D5CDD505-2E9C-101B-9397-08002B2CF9AE}" pid="4" name="LastSaved">
    <vt:filetime>2020-06-21T00:00:00Z</vt:filetime>
  </property>
</Properties>
</file>